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A5" w:rsidRDefault="00ED47A5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Работна група за подготовка на План за интегрирано развитие на община</w:t>
      </w:r>
      <w:r w:rsidR="007E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E24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/ПИРО/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Кайнарджа за периода 2021-2027 г.</w:t>
      </w:r>
    </w:p>
    <w:p w:rsidR="00A04723" w:rsidRPr="00ED47A5" w:rsidRDefault="00A04723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Ръководител </w:t>
      </w:r>
      <w:r w:rsidR="00360E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работна</w:t>
      </w:r>
      <w:r w:rsidR="00B6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група</w:t>
      </w:r>
      <w:r w:rsidR="00B6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6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/РГ/</w:t>
      </w:r>
      <w:r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04723" w:rsidRPr="00ED47A5" w:rsidRDefault="00ED47A5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Любен </w:t>
      </w:r>
      <w:proofErr w:type="spellStart"/>
      <w:r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Сивев</w:t>
      </w:r>
      <w:proofErr w:type="spellEnd"/>
      <w:r w:rsidR="00A04723"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A04723"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0EF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Кайнарджа</w:t>
      </w:r>
    </w:p>
    <w:p w:rsidR="00A04723" w:rsidRPr="00ED47A5" w:rsidRDefault="00B63357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Ч</w:t>
      </w:r>
      <w:r w:rsidR="00A04723"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работната група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/РГ/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представители на общинска администрация Кайнарджа</w:t>
      </w:r>
      <w:r w:rsidR="00A04723"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D47A5" w:rsidRPr="00ED47A5" w:rsidRDefault="00A04723" w:rsidP="00ED47A5">
      <w:pPr>
        <w:pStyle w:val="a3"/>
        <w:numPr>
          <w:ilvl w:val="0"/>
          <w:numId w:val="1"/>
        </w:numPr>
        <w:spacing w:line="276" w:lineRule="auto"/>
        <w:ind w:hanging="386"/>
        <w:rPr>
          <w:color w:val="auto"/>
          <w:szCs w:val="24"/>
        </w:rPr>
      </w:pPr>
      <w:r w:rsidRPr="00ED47A5">
        <w:rPr>
          <w:color w:val="auto"/>
          <w:szCs w:val="24"/>
        </w:rPr>
        <w:t> </w:t>
      </w:r>
      <w:r w:rsidR="00A92A9A">
        <w:rPr>
          <w:color w:val="auto"/>
          <w:szCs w:val="24"/>
        </w:rPr>
        <w:t>инж. Бонка</w:t>
      </w:r>
      <w:r w:rsidR="00ED47A5" w:rsidRPr="00ED47A5">
        <w:rPr>
          <w:color w:val="auto"/>
          <w:szCs w:val="24"/>
        </w:rPr>
        <w:t xml:space="preserve"> Йорданова - секретар на община Кайнарджа 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Мая Бочева -  заместник кмет на Община Кайнарджа; 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Валентина </w:t>
      </w:r>
      <w:proofErr w:type="spellStart"/>
      <w:r w:rsidRPr="00ED47A5">
        <w:rPr>
          <w:color w:val="auto"/>
          <w:szCs w:val="24"/>
        </w:rPr>
        <w:t>Токушева</w:t>
      </w:r>
      <w:proofErr w:type="spellEnd"/>
      <w:r w:rsidRPr="00ED47A5">
        <w:rPr>
          <w:color w:val="auto"/>
          <w:szCs w:val="24"/>
        </w:rPr>
        <w:t xml:space="preserve"> - заместник кмет на Община Кайнарджа;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Деница Йорданова - директор на дирекция „ОА”;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Анастасия </w:t>
      </w:r>
      <w:proofErr w:type="spellStart"/>
      <w:r w:rsidRPr="00ED47A5">
        <w:rPr>
          <w:color w:val="auto"/>
          <w:szCs w:val="24"/>
        </w:rPr>
        <w:t>Олишевская</w:t>
      </w:r>
      <w:proofErr w:type="spellEnd"/>
      <w:r w:rsidRPr="00ED47A5">
        <w:rPr>
          <w:color w:val="auto"/>
          <w:szCs w:val="24"/>
        </w:rPr>
        <w:t xml:space="preserve"> – младши специалист „Икономическо развитие, международни  програми и сътрудничество”;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proofErr w:type="spellStart"/>
      <w:r w:rsidRPr="00ED47A5">
        <w:rPr>
          <w:color w:val="auto"/>
          <w:szCs w:val="24"/>
        </w:rPr>
        <w:t>Бедрия</w:t>
      </w:r>
      <w:proofErr w:type="spellEnd"/>
      <w:r w:rsidRPr="00ED47A5">
        <w:rPr>
          <w:color w:val="auto"/>
          <w:szCs w:val="24"/>
        </w:rPr>
        <w:t xml:space="preserve"> Мехмедова – старши специалист „Човешки ресурси“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Даниел Йорданов - главен експерт „Общинска собственост“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Иван Киров – старши специалист „ Екология”;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Иван Пенев - главен архитект на община Кайнарджа 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 Добринка Йорданова -  старши специалист „УТ“;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>Дияна Кирова –  старши експерт  МДТ;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>Гошо Манов – кмет на кметство Средище;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proofErr w:type="spellStart"/>
      <w:r w:rsidRPr="00ED47A5">
        <w:rPr>
          <w:color w:val="auto"/>
          <w:szCs w:val="24"/>
        </w:rPr>
        <w:t>Руфи</w:t>
      </w:r>
      <w:proofErr w:type="spellEnd"/>
      <w:r w:rsidRPr="00ED47A5">
        <w:rPr>
          <w:color w:val="auto"/>
          <w:szCs w:val="24"/>
        </w:rPr>
        <w:t xml:space="preserve"> Асан - кмет на кметство с. Зарник;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proofErr w:type="spellStart"/>
      <w:r w:rsidRPr="00ED47A5">
        <w:rPr>
          <w:color w:val="auto"/>
          <w:szCs w:val="24"/>
        </w:rPr>
        <w:t>Демирел</w:t>
      </w:r>
      <w:proofErr w:type="spellEnd"/>
      <w:r w:rsidRPr="00ED47A5">
        <w:rPr>
          <w:color w:val="auto"/>
          <w:szCs w:val="24"/>
        </w:rPr>
        <w:t xml:space="preserve"> Неджиб - кмет на кметство с. Голеш;</w:t>
      </w:r>
    </w:p>
    <w:p w:rsidR="00ED47A5" w:rsidRP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 xml:space="preserve">Бейсим </w:t>
      </w:r>
      <w:proofErr w:type="spellStart"/>
      <w:r w:rsidRPr="00ED47A5">
        <w:rPr>
          <w:color w:val="auto"/>
          <w:szCs w:val="24"/>
        </w:rPr>
        <w:t>Вейсел</w:t>
      </w:r>
      <w:proofErr w:type="spellEnd"/>
      <w:r w:rsidRPr="00ED47A5">
        <w:rPr>
          <w:color w:val="auto"/>
          <w:szCs w:val="24"/>
        </w:rPr>
        <w:t xml:space="preserve"> - кмет на кметство с. Посев</w:t>
      </w:r>
    </w:p>
    <w:p w:rsidR="00ED47A5" w:rsidRDefault="00ED47A5" w:rsidP="00ED47A5">
      <w:pPr>
        <w:pStyle w:val="a3"/>
        <w:numPr>
          <w:ilvl w:val="0"/>
          <w:numId w:val="1"/>
        </w:numPr>
        <w:spacing w:line="276" w:lineRule="auto"/>
        <w:rPr>
          <w:color w:val="auto"/>
          <w:szCs w:val="24"/>
        </w:rPr>
      </w:pPr>
      <w:r w:rsidRPr="00ED47A5">
        <w:rPr>
          <w:color w:val="auto"/>
          <w:szCs w:val="24"/>
        </w:rPr>
        <w:t>Елена Ковачева –  старши специалист КОД</w:t>
      </w:r>
      <w:r w:rsidR="00B63357">
        <w:rPr>
          <w:color w:val="auto"/>
          <w:szCs w:val="24"/>
        </w:rPr>
        <w:t>;</w:t>
      </w:r>
    </w:p>
    <w:p w:rsidR="00B63357" w:rsidRPr="00B63357" w:rsidRDefault="00B63357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33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Ч</w:t>
      </w:r>
      <w:r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работната група/РГ/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представители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граждански организации, на бизнеса, на земеделските производители и земеделските стопани, на синдикатите на трудещи се, на младежки организации, на образователни,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културни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социални институции, намиращи се на територията на община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Кайнарджа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както и представители на някои регионални звена и институции ще бъдат канени периодично за участие в обсъждане на предложения по разработката на </w:t>
      </w:r>
      <w:r w:rsidRPr="00B63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Плана за интегрирано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/ПИРО/</w:t>
      </w:r>
      <w:r w:rsidRPr="00B63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община Кайнарджа</w:t>
      </w:r>
      <w:r w:rsidRPr="00B63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периода 2021 -2027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63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B633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04723" w:rsidRPr="00A92A9A" w:rsidRDefault="00A92A9A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разработване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99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интегрирано развитие на община </w:t>
      </w:r>
      <w:r w:rsidR="009952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/ПИРО</w:t>
      </w:r>
      <w:r w:rsidR="0099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9952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Кайнарджа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периода 2021 -2027г. е сключен договор с избран изпълнител "</w:t>
      </w:r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Даскалова </w:t>
      </w:r>
      <w:proofErr w:type="spellStart"/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Консултинг</w:t>
      </w:r>
      <w:proofErr w:type="spellEnd"/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7193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" </w:t>
      </w:r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ООД гр. </w:t>
      </w:r>
      <w:r w:rsidR="00ED47A5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Силистра</w:t>
      </w:r>
      <w:r w:rsidR="00A04723" w:rsidRPr="00A92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952A5" w:rsidRDefault="009952A5" w:rsidP="00ED4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</w:t>
      </w:r>
      <w:r w:rsidR="00A04723"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Задължения на Работната група /РГ/</w:t>
      </w:r>
      <w:r w:rsid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съгласно Методическите указания на МРРБ</w:t>
      </w:r>
      <w:r w:rsidR="00A04723" w:rsidRPr="00ED47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D47A5" w:rsidRDefault="00A04723" w:rsidP="009952A5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Cs w:val="24"/>
        </w:rPr>
      </w:pPr>
      <w:r w:rsidRPr="009952A5">
        <w:rPr>
          <w:szCs w:val="24"/>
        </w:rPr>
        <w:t xml:space="preserve"> Работната група отговаря за подг</w:t>
      </w:r>
      <w:r w:rsidR="009952A5">
        <w:rPr>
          <w:szCs w:val="24"/>
        </w:rPr>
        <w:t>отовката и одобряването на ПИРО;</w:t>
      </w:r>
    </w:p>
    <w:p w:rsidR="009952A5" w:rsidRDefault="00A04723" w:rsidP="00ED47A5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Cs w:val="24"/>
        </w:rPr>
      </w:pPr>
      <w:r w:rsidRPr="009952A5">
        <w:rPr>
          <w:szCs w:val="24"/>
        </w:rPr>
        <w:t xml:space="preserve"> РГ разглежда и приема </w:t>
      </w:r>
      <w:r w:rsidR="00B63357" w:rsidRPr="009952A5">
        <w:rPr>
          <w:szCs w:val="24"/>
        </w:rPr>
        <w:t xml:space="preserve">периодично </w:t>
      </w:r>
      <w:r w:rsidRPr="009952A5">
        <w:rPr>
          <w:szCs w:val="24"/>
        </w:rPr>
        <w:t xml:space="preserve">извършената работа на изпълнителя и дава препоръки за </w:t>
      </w:r>
      <w:r w:rsidR="00B63357" w:rsidRPr="009952A5">
        <w:rPr>
          <w:szCs w:val="24"/>
        </w:rPr>
        <w:t xml:space="preserve">продължаване на нейното </w:t>
      </w:r>
      <w:r w:rsidR="009952A5">
        <w:rPr>
          <w:szCs w:val="24"/>
        </w:rPr>
        <w:t xml:space="preserve"> изпълнение;</w:t>
      </w:r>
    </w:p>
    <w:p w:rsidR="00ED47A5" w:rsidRDefault="00ED47A5" w:rsidP="00ED47A5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Cs w:val="24"/>
        </w:rPr>
      </w:pPr>
      <w:r w:rsidRPr="009952A5">
        <w:rPr>
          <w:szCs w:val="24"/>
        </w:rPr>
        <w:t xml:space="preserve"> </w:t>
      </w:r>
      <w:r w:rsidR="00A04723" w:rsidRPr="009952A5">
        <w:rPr>
          <w:szCs w:val="24"/>
        </w:rPr>
        <w:t xml:space="preserve">Представителите от съответните ресорни дирекции, ангажирани в Работната група отговарят за предоставяне на необходимата информация, свързана с </w:t>
      </w:r>
      <w:r w:rsidR="00A04723" w:rsidRPr="009952A5">
        <w:rPr>
          <w:szCs w:val="24"/>
        </w:rPr>
        <w:lastRenderedPageBreak/>
        <w:t>подготовката на плана; участват в срещи с представители на изпълнителя и други заинтересовани страни за обсъждане на специфични въпроси,</w:t>
      </w:r>
      <w:r w:rsidR="009952A5">
        <w:rPr>
          <w:szCs w:val="24"/>
        </w:rPr>
        <w:t xml:space="preserve"> свързани с неговата подготовка;</w:t>
      </w:r>
    </w:p>
    <w:p w:rsidR="00A04723" w:rsidRPr="009952A5" w:rsidRDefault="00A04723" w:rsidP="009952A5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Cs w:val="24"/>
        </w:rPr>
      </w:pPr>
      <w:r w:rsidRPr="009952A5">
        <w:rPr>
          <w:szCs w:val="24"/>
        </w:rPr>
        <w:t xml:space="preserve">Дейността на Работната група приключва с приемане на ПИРО от Общински съвет - </w:t>
      </w:r>
      <w:r w:rsidR="00ED47A5" w:rsidRPr="009952A5">
        <w:rPr>
          <w:szCs w:val="24"/>
        </w:rPr>
        <w:t>Кайнарджа</w:t>
      </w:r>
      <w:r w:rsidRPr="009952A5">
        <w:rPr>
          <w:szCs w:val="24"/>
        </w:rPr>
        <w:t>.</w:t>
      </w:r>
    </w:p>
    <w:p w:rsidR="00A04723" w:rsidRPr="00ED47A5" w:rsidRDefault="009952A5" w:rsidP="009952A5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bookmarkStart w:id="0" w:name="_GoBack"/>
      <w:bookmarkEnd w:id="0"/>
      <w:r w:rsidR="00A04723"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Ръководителя</w:t>
      </w:r>
      <w:r w:rsidR="004E5A7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04723"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РГ координира осъществяването на всички необходими процедури по разработването на План за интегрирано развитие на община </w:t>
      </w:r>
      <w:r w:rsid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Кайнарджа</w:t>
      </w:r>
      <w:r w:rsidR="00A04723" w:rsidRPr="00ED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2021-2027 г. в съответствие със Закона за регионалното развитие (ЗРР), Правилника за неговото прилагане и Методически указания за разработване и прилагане на Планове за интегрирано развитие на община (ПИРО) за периода 2021-2027 г.</w:t>
      </w:r>
    </w:p>
    <w:p w:rsidR="0032520B" w:rsidRDefault="0032520B"/>
    <w:sectPr w:rsidR="0032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25C"/>
    <w:multiLevelType w:val="hybridMultilevel"/>
    <w:tmpl w:val="EE60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7A3F"/>
    <w:multiLevelType w:val="hybridMultilevel"/>
    <w:tmpl w:val="A19C7614"/>
    <w:lvl w:ilvl="0" w:tplc="27AE8BA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3"/>
    <w:rsid w:val="0032520B"/>
    <w:rsid w:val="00360EFF"/>
    <w:rsid w:val="004E5A72"/>
    <w:rsid w:val="007E248E"/>
    <w:rsid w:val="009952A5"/>
    <w:rsid w:val="00A04723"/>
    <w:rsid w:val="00A92A9A"/>
    <w:rsid w:val="00B63357"/>
    <w:rsid w:val="00B80B87"/>
    <w:rsid w:val="00E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90F9"/>
  <w15:chartTrackingRefBased/>
  <w15:docId w15:val="{0D7F0EDC-0740-4686-B66F-4055DA5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A5"/>
    <w:pPr>
      <w:spacing w:after="3" w:line="341" w:lineRule="auto"/>
      <w:ind w:left="720" w:firstLine="667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D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Бонка С. Йорданова</cp:lastModifiedBy>
  <cp:revision>8</cp:revision>
  <dcterms:created xsi:type="dcterms:W3CDTF">2021-03-07T14:22:00Z</dcterms:created>
  <dcterms:modified xsi:type="dcterms:W3CDTF">2021-03-15T14:32:00Z</dcterms:modified>
</cp:coreProperties>
</file>